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WNIOSEK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Proszę o przyjęcie mnie na: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Kurs prowadzących strzelanie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782" w:right="0" w:firstLine="709.000000000000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(forma szkolenia)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rozpoczęcia szkolenia </w:t>
      </w: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Prosimy o wpisanie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DRUKOWANYMI LITERAMI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 poniższych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3.0" w:type="dxa"/>
        <w:jc w:val="left"/>
        <w:tblLayout w:type="fixed"/>
        <w:tblLook w:val="0000"/>
      </w:tblPr>
      <w:tblGrid>
        <w:gridCol w:w="453"/>
        <w:gridCol w:w="1205"/>
        <w:gridCol w:w="382"/>
        <w:gridCol w:w="383"/>
        <w:gridCol w:w="383"/>
        <w:gridCol w:w="407"/>
        <w:gridCol w:w="358"/>
        <w:gridCol w:w="383"/>
        <w:gridCol w:w="383"/>
        <w:gridCol w:w="383"/>
        <w:gridCol w:w="383"/>
        <w:gridCol w:w="107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1"/>
        <w:tblGridChange w:id="0">
          <w:tblGrid>
            <w:gridCol w:w="453"/>
            <w:gridCol w:w="1205"/>
            <w:gridCol w:w="382"/>
            <w:gridCol w:w="383"/>
            <w:gridCol w:w="383"/>
            <w:gridCol w:w="407"/>
            <w:gridCol w:w="358"/>
            <w:gridCol w:w="383"/>
            <w:gridCol w:w="383"/>
            <w:gridCol w:w="383"/>
            <w:gridCol w:w="383"/>
            <w:gridCol w:w="1079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40"/>
            <w:gridCol w:w="35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Imię (imiona)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9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5. PESEL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Data, miejsce urodzenia </w:t>
              <w:br w:type="textWrapping"/>
              <w:t xml:space="preserve">(miejscowość, województwo)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*)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UWAGA: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Punkty od 1 do 7 wypełniają wszyscy kursanci.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Ubiegam się o uzyskanie uprawnień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PROWADZĄCEGO STRZELANIE”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 broni: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pneumatycznej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palna bocznego zapłonu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palna centralnego zapłonu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gładkolufowa (powtarzalna – pump - action)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gładkolufowa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Przyjąłem do wiadomości wysokość opłat za uczestnictwo w przeszkoleniu i wpłaciłem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zł  BRUTTO na podane konto (do kasy biura) lub gotówką w kasie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zapoznałem się z regulaminem szkolenia określonego w pkt. 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moich ww. danych osobowych zgodnie </w:t>
        <w:br w:type="textWrapping"/>
        <w:t xml:space="preserve">z Rozporządzeniem Parlamentu Europejskiego i Rady (UE) 2016/679 z dn. 27.04.2016r.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Jednocześnie potwierdzam, że zostałem (zostałam) poinformowany (poinformowana) o tym,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podanych danych osobowych jest Stowarzyszenie Liga Obrony Kraju mające siedzibę główną w Warszawie pod adresem: ul. Chocimska 14, 00-791 Warszawa.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Stowarzyszeniu Liga Obrony Kraju wyznaczono inspektora ochrony danych.</w:t>
        <w:br w:type="textWrapping"/>
        <w:t xml:space="preserve">Dane kontaktowe inspektora są następujące:</w:t>
        <w:br w:type="textWrapping"/>
        <w:t xml:space="preserve">- adres korespondencyjny: </w:t>
        <w:tab/>
        <w:t xml:space="preserve">Liga Obrony Kraju</w:t>
        <w:br w:type="textWrapping"/>
        <w:tab/>
        <w:tab/>
        <w:tab/>
        <w:tab/>
        <w:t xml:space="preserve">Inspektor ochrony danych</w:t>
        <w:br w:type="textWrapping"/>
        <w:tab/>
        <w:tab/>
        <w:tab/>
        <w:tab/>
        <w:t xml:space="preserve">ul. Chocimska 14</w:t>
        <w:br w:type="textWrapping"/>
        <w:tab/>
        <w:tab/>
        <w:tab/>
        <w:tab/>
        <w:t xml:space="preserve">00-791 Warszawa</w:t>
        <w:br w:type="textWrapping"/>
        <w:t xml:space="preserve">- adres poczty elektronicznej:</w:t>
        <w:tab/>
        <w:t xml:space="preserve">iod@lok.org.pl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Pana / Pani dane będą przetwarzane:</w:t>
        <w:br w:type="textWrapping"/>
        <w:t xml:space="preserve">- w celu wykonania usługi szkoleniowej określonej w pkt. I na podstawie art. 6 ust. 1 lit. </w:t>
        <w:br w:type="textWrapping"/>
        <w:t xml:space="preserve">b) Rozporządzenia 2016/679.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w celu wypełnienia obowiązków prawnych ciążących na LOK na podstawie powszechnie </w:t>
        <w:br w:type="textWrapping"/>
        <w:t xml:space="preserve">  obowiązujących przepisów prawa, w tym  przepisów  podatkowych oraz o rachunkowości, na podstawie art. 6 ust. 1 lit. c) Rozporządzenia 2016/679. </w:t>
        <w:br w:type="textWrapping"/>
        <w:t xml:space="preserve">- w celu rozliczenia finansowego szkolenia, w tym egzekucji należności za usługę, zwrotu należnych</w:t>
        <w:br w:type="textWrapping"/>
        <w:t xml:space="preserve">  kursantowi środków, na podstawie art. 6 ust. 1 lit f)  Rozporządzenia 2016/679.</w:t>
        <w:br w:type="textWrapping"/>
        <w:t xml:space="preserve">  Prawnie uzasadnionym interesem LOK jest zapewnienie wpływu odpowiedniej ilości środków </w:t>
        <w:br w:type="textWrapping"/>
        <w:t xml:space="preserve">  finansowych ze szkolenia.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w celu badania jakości realizacji usługi szkoleniowej na podstawie art. 6 ust. 1 lit f) </w:t>
        <w:br w:type="textWrapping"/>
        <w:t xml:space="preserve">Rozporządzenia 2016/679.</w:t>
        <w:br w:type="textWrapping"/>
        <w:t xml:space="preserve">  Prawnie uzasadnionym interesem LOK jest pozyskanie informacji o poziomie satysfakcji klientów ze </w:t>
        <w:br w:type="textWrapping"/>
        <w:t xml:space="preserve">  świadczonych usług.</w:t>
        <w:br w:type="textWrapping"/>
        <w:t xml:space="preserve">- w celach analitycznych i statystycznych na podstawie art. 6 ust. 1 lit f) </w:t>
        <w:br w:type="textWrapping"/>
        <w:t xml:space="preserve">Rozporządzenia 2016/679.</w:t>
        <w:br w:type="textWrapping"/>
        <w:t xml:space="preserve">  Prawnie uzasadnionym interesem LOK jest prowadzenie analizy wyników prowadzonej działalności </w:t>
        <w:br w:type="textWrapping"/>
        <w:t xml:space="preserve">  gospodarczej.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Pana / Pani dane osobowe będą (mogą być) przekazywane:</w:t>
        <w:br w:type="textWrapping"/>
        <w:t xml:space="preserve">- w niezbędnym zakresie podwykonawcom realizującym w imieniu LOK usługę szkoleniową określoną</w:t>
        <w:br w:type="textWrapping"/>
        <w:t xml:space="preserve">  w pkt. I (firmom lub osobom zatrudnionym na podstawie umowy cywilno-prawnej).</w:t>
        <w:br w:type="textWrapping"/>
        <w:t xml:space="preserve">- operatorom pocztowym w zakresie niezbędnym do przesyłania korespondencji;</w:t>
        <w:br w:type="textWrapping"/>
        <w:t xml:space="preserve">- bankom w zakresie realizacji płatności</w:t>
        <w:br w:type="textWrapping"/>
        <w:t xml:space="preserve">- organom publicznym uprawnionym do otrzymania Pana / Pani danych na podstawie przepisów </w:t>
        <w:br w:type="textWrapping"/>
        <w:t xml:space="preserve">  prawa (np. organy wymiaru sprawiedliwości, organy skarbowe, komornicy itd.);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Pana / Pani dane osobowe nie będą przekazywane do państwa trzeciego lub organizacji międzynarodowej;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Pana / Pani dane będą przechowywane przez okres określony w przepisach regulujących zasady szkolenia określonego w pkt. I. Najdłużej będą przetwarzane dane wpisane do „Książki ewidencji osób szkolonych – dziennikach lekcyjnych”, która zgodnie z przepisami musi być przechowywana przez 10 lat od daty ostatniego zapisu w książce. Pozostałe dokumenty szkoleniowe po upływie 2 lat od zakończenia lub przerwania szkolenia zostaną zniszczone.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Przysługuje Panu / Pani prawo do żądania od administratora dostępu do danych osobowych dotyczących osoby, której dane dotyczą, ich sprostowania, usunięcia lub ograniczenia przetwarzania lub o prawie do wniesienia sprzeciwu wobec przetwarzania, a także o prawie do przenoszenia danych. Ze względów dowodowych LOK prosi aby ww. żądania były wniesione do administratora</w:t>
        <w:br w:type="textWrapping"/>
        <w:t xml:space="preserve">w formie pisemnej lub listu elektronicznego przesłanego na adres inspektora ochrony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Ma Pan / Pani prawo do cofnięcia zgody na przetwarzanie w dowolnym momencie bez wpływu na zgodność z prawem przetwarzania, którego dokonano na podstawie zgody przed jej cofnięciem;</w:t>
        <w:br w:type="textWrapping"/>
        <w:t xml:space="preserve">Ze względów dowodowych LOK prosi aby cofnięcie zgody było wniesione do administratora w formie pisemnej lub listu elektronicznego przesłanego na adres inspektora ochrony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Ma Pan / Pani prawo do wniesienia skargi do organu nadzorczego zajmującego się ochroną danych osobowych w Polsce, jeśli uzna Pan / Pani, że jej dane są przetwarzane z naruszeniem przepisów Rozporządzenia 2016/679 oraz przepisów krajowych dotyczących ochrony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Podanie przez Pana / Panią danych jest wymogiem ustawowym 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umownym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*) warunkującym realizację usługi szkoleniowej. Konsekwencją niepodania danych jest odstąpienie przez LOK </w:t>
        <w:br w:type="textWrapping"/>
        <w:t xml:space="preserve">od realizacji usługi szkoleniowej określonej w pkt. 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Podane przez Pan / Panią dane osobowe nie będą przetwarzane w systemach automatycznie podejmujących decyzje, nie będą profilowane.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  dnia ………………….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( miejscowość ) </w:t>
        <w:tab/>
        <w:tab/>
        <w:tab/>
        <w:tab/>
        <w:tab/>
        <w:tab/>
        <w:tab/>
        <w:tab/>
        <w:tab/>
        <w:t xml:space="preserve">( podpis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Wniosek został przyjęty przez - 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( czytelny podpis pracownika obsługi klienta przyjmującego wniosek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Uwagi przyjmującego: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2" w:top="478" w:left="1418" w:right="566" w:header="422" w:footer="3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/ 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Zał. nr 3 do PG 3.6</w:t>
      <w:br w:type="textWrapping"/>
      <w:t xml:space="preserve">Wersja 08/2018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0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2"/>
      <w:numFmt w:val="upperRoman"/>
      <w:lvlText w:val="%1."/>
      <w:lvlJc w:val="left"/>
      <w:pPr>
        <w:ind w:left="1440" w:hanging="720"/>
      </w:pPr>
      <w:rPr>
        <w:rFonts w:ascii="Arial" w:cs="Arial" w:eastAsia="Arial" w:hAnsi="Arial"/>
        <w:b w:val="1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>
        <w:rFonts w:ascii="Arial" w:cs="Arial" w:eastAsia="Arial" w:hAnsi="Arial"/>
        <w:b w:val="1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